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01BD" w14:textId="77777777" w:rsidR="008C3B86" w:rsidRPr="008C3B86" w:rsidRDefault="00C55A97" w:rsidP="008C3B86">
      <w:pPr>
        <w:spacing w:after="0"/>
        <w:jc w:val="center"/>
        <w:rPr>
          <w:rFonts w:asciiTheme="majorHAnsi" w:hAnsiTheme="majorHAnsi"/>
          <w:sz w:val="72"/>
          <w:szCs w:val="72"/>
        </w:rPr>
      </w:pPr>
      <w:r w:rsidRPr="009A55DF">
        <w:rPr>
          <w:rFonts w:asciiTheme="majorHAnsi" w:hAnsiTheme="majorHAnsi"/>
          <w:sz w:val="72"/>
          <w:szCs w:val="72"/>
        </w:rPr>
        <w:t>Ceník</w:t>
      </w:r>
      <w:r w:rsidR="008C3B86">
        <w:rPr>
          <w:rFonts w:asciiTheme="majorHAnsi" w:hAnsiTheme="majorHAnsi"/>
          <w:sz w:val="72"/>
          <w:szCs w:val="72"/>
        </w:rPr>
        <w:t xml:space="preserve"> služeb</w:t>
      </w:r>
    </w:p>
    <w:p w14:paraId="221CB5DC" w14:textId="5038E242" w:rsidR="00600DA0" w:rsidRDefault="00411BD7" w:rsidP="00600DA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A2D40C" wp14:editId="51A31172">
                <wp:simplePos x="0" y="0"/>
                <wp:positionH relativeFrom="column">
                  <wp:posOffset>1783724</wp:posOffset>
                </wp:positionH>
                <wp:positionV relativeFrom="paragraph">
                  <wp:posOffset>123566</wp:posOffset>
                </wp:positionV>
                <wp:extent cx="2169994" cy="368489"/>
                <wp:effectExtent l="0" t="0" r="20955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994" cy="36848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3500000" scaled="1"/>
                          <a:tileRect/>
                        </a:gra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27DE8" id="Obdélník 1" o:spid="_x0000_s1026" style="position:absolute;margin-left:140.45pt;margin-top:9.75pt;width:170.85pt;height:2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" fillcolor="#959595" strokecolor="windowText" strokeweight=".25pt">
                <v:fill rotate="t" angle="225" colors="0 #959595;.5 #d6d6d6;1 white" focus="100%" type="gradient"/>
              </v:rect>
            </w:pict>
          </mc:Fallback>
        </mc:AlternateContent>
      </w:r>
    </w:p>
    <w:p w14:paraId="427978B0" w14:textId="04231067" w:rsidR="00600DA0" w:rsidRPr="00BF1067" w:rsidRDefault="00600DA0" w:rsidP="00411BD7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F1067">
        <w:rPr>
          <w:rFonts w:asciiTheme="majorHAnsi" w:hAnsiTheme="majorHAnsi"/>
          <w:sz w:val="28"/>
          <w:szCs w:val="28"/>
        </w:rPr>
        <w:t>P</w:t>
      </w:r>
      <w:r w:rsidR="00531472" w:rsidRPr="00BF1067">
        <w:rPr>
          <w:rFonts w:asciiTheme="majorHAnsi" w:hAnsiTheme="majorHAnsi"/>
          <w:sz w:val="28"/>
          <w:szCs w:val="28"/>
        </w:rPr>
        <w:t>latnost</w:t>
      </w:r>
      <w:r w:rsidRPr="00BF1067">
        <w:rPr>
          <w:rFonts w:asciiTheme="majorHAnsi" w:hAnsiTheme="majorHAnsi"/>
          <w:sz w:val="28"/>
          <w:szCs w:val="28"/>
        </w:rPr>
        <w:t>:</w:t>
      </w:r>
      <w:r w:rsidR="00642BA1" w:rsidRPr="00BF1067">
        <w:rPr>
          <w:rFonts w:asciiTheme="majorHAnsi" w:hAnsiTheme="majorHAnsi"/>
          <w:sz w:val="28"/>
          <w:szCs w:val="28"/>
        </w:rPr>
        <w:t xml:space="preserve"> </w:t>
      </w:r>
      <w:r w:rsidR="00962F22" w:rsidRPr="00BF1067">
        <w:rPr>
          <w:rFonts w:asciiTheme="majorHAnsi" w:hAnsiTheme="majorHAnsi"/>
          <w:sz w:val="28"/>
          <w:szCs w:val="28"/>
        </w:rPr>
        <w:t xml:space="preserve">od 1. </w:t>
      </w:r>
      <w:r w:rsidR="00250668">
        <w:rPr>
          <w:rFonts w:asciiTheme="majorHAnsi" w:hAnsiTheme="majorHAnsi"/>
          <w:sz w:val="28"/>
          <w:szCs w:val="28"/>
        </w:rPr>
        <w:t>října</w:t>
      </w:r>
      <w:r w:rsidR="00AF31C2">
        <w:rPr>
          <w:rFonts w:asciiTheme="majorHAnsi" w:hAnsiTheme="majorHAnsi"/>
          <w:sz w:val="28"/>
          <w:szCs w:val="28"/>
        </w:rPr>
        <w:t xml:space="preserve"> 202</w:t>
      </w:r>
      <w:r w:rsidR="00D25AD6">
        <w:rPr>
          <w:rFonts w:asciiTheme="majorHAnsi" w:hAnsiTheme="majorHAnsi"/>
          <w:sz w:val="28"/>
          <w:szCs w:val="28"/>
        </w:rPr>
        <w:t>4</w:t>
      </w:r>
    </w:p>
    <w:p w14:paraId="4917C184" w14:textId="77777777" w:rsidR="000A14F8" w:rsidRPr="00073E47" w:rsidRDefault="000A14F8" w:rsidP="00073E47">
      <w:pPr>
        <w:jc w:val="center"/>
        <w:rPr>
          <w:rFonts w:asciiTheme="majorHAnsi" w:hAnsiTheme="majorHAnsi"/>
        </w:rPr>
      </w:pPr>
    </w:p>
    <w:tbl>
      <w:tblPr>
        <w:tblStyle w:val="Mkatabulky"/>
        <w:tblW w:w="9288" w:type="dxa"/>
        <w:jc w:val="center"/>
        <w:tblLook w:val="04A0" w:firstRow="1" w:lastRow="0" w:firstColumn="1" w:lastColumn="0" w:noHBand="0" w:noVBand="1"/>
      </w:tblPr>
      <w:tblGrid>
        <w:gridCol w:w="480"/>
        <w:gridCol w:w="2179"/>
        <w:gridCol w:w="3828"/>
        <w:gridCol w:w="1418"/>
        <w:gridCol w:w="1383"/>
      </w:tblGrid>
      <w:tr w:rsidR="00910B3C" w:rsidRPr="00987219" w14:paraId="3C316AD9" w14:textId="77777777" w:rsidTr="00E05AE8">
        <w:trPr>
          <w:trHeight w:val="57"/>
          <w:jc w:val="center"/>
        </w:trPr>
        <w:tc>
          <w:tcPr>
            <w:tcW w:w="9288" w:type="dxa"/>
            <w:gridSpan w:val="5"/>
            <w:shd w:val="clear" w:color="auto" w:fill="00B050"/>
            <w:vAlign w:val="center"/>
          </w:tcPr>
          <w:p w14:paraId="2F67CD08" w14:textId="77777777" w:rsidR="00910B3C" w:rsidRPr="00987219" w:rsidRDefault="00910B3C" w:rsidP="00C55A97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073E47" w:rsidRPr="00987219" w14:paraId="54D7376A" w14:textId="77777777" w:rsidTr="00073E47">
        <w:trPr>
          <w:trHeight w:val="454"/>
          <w:jc w:val="center"/>
        </w:trPr>
        <w:tc>
          <w:tcPr>
            <w:tcW w:w="480" w:type="dxa"/>
            <w:vMerge w:val="restart"/>
            <w:vAlign w:val="center"/>
          </w:tcPr>
          <w:p w14:paraId="4EDCD07C" w14:textId="77777777" w:rsidR="00073E47" w:rsidRPr="00987219" w:rsidRDefault="00073E47" w:rsidP="00C55A97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#</w:t>
            </w:r>
          </w:p>
        </w:tc>
        <w:tc>
          <w:tcPr>
            <w:tcW w:w="2179" w:type="dxa"/>
            <w:vMerge w:val="restart"/>
            <w:vAlign w:val="center"/>
          </w:tcPr>
          <w:p w14:paraId="08371418" w14:textId="77777777" w:rsidR="00073E47" w:rsidRPr="00987219" w:rsidRDefault="00073E47" w:rsidP="00C55A97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 xml:space="preserve">Servisní úkon </w:t>
            </w:r>
          </w:p>
        </w:tc>
        <w:tc>
          <w:tcPr>
            <w:tcW w:w="3828" w:type="dxa"/>
            <w:vMerge w:val="restart"/>
            <w:vAlign w:val="center"/>
          </w:tcPr>
          <w:p w14:paraId="440A978A" w14:textId="77777777" w:rsidR="00073E47" w:rsidRPr="00987219" w:rsidRDefault="00073E47" w:rsidP="003A05A5">
            <w:pPr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A co obnáší:</w:t>
            </w:r>
          </w:p>
        </w:tc>
        <w:tc>
          <w:tcPr>
            <w:tcW w:w="2801" w:type="dxa"/>
            <w:gridSpan w:val="2"/>
            <w:vAlign w:val="center"/>
          </w:tcPr>
          <w:p w14:paraId="65645329" w14:textId="77777777" w:rsidR="00073E47" w:rsidRPr="00987219" w:rsidRDefault="00073E47" w:rsidP="00C55A97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Cena</w:t>
            </w:r>
          </w:p>
        </w:tc>
      </w:tr>
      <w:tr w:rsidR="00073E47" w:rsidRPr="00987219" w14:paraId="254B9C0F" w14:textId="77777777" w:rsidTr="00D25AD6">
        <w:trPr>
          <w:trHeight w:val="454"/>
          <w:jc w:val="center"/>
        </w:trPr>
        <w:tc>
          <w:tcPr>
            <w:tcW w:w="480" w:type="dxa"/>
            <w:vMerge/>
            <w:vAlign w:val="center"/>
          </w:tcPr>
          <w:p w14:paraId="5F75D072" w14:textId="77777777" w:rsidR="00073E47" w:rsidRPr="00987219" w:rsidRDefault="00073E47" w:rsidP="00C55A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9" w:type="dxa"/>
            <w:vMerge/>
            <w:vAlign w:val="center"/>
          </w:tcPr>
          <w:p w14:paraId="45CA97AE" w14:textId="77777777" w:rsidR="00073E47" w:rsidRPr="00987219" w:rsidRDefault="00073E47" w:rsidP="00C55A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8" w:type="dxa"/>
            <w:vMerge/>
            <w:vAlign w:val="center"/>
          </w:tcPr>
          <w:p w14:paraId="0829C821" w14:textId="77777777" w:rsidR="00073E47" w:rsidRPr="00987219" w:rsidRDefault="00073E47" w:rsidP="003A05A5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vAlign w:val="center"/>
          </w:tcPr>
          <w:p w14:paraId="45EF4C44" w14:textId="77777777" w:rsidR="00073E47" w:rsidRPr="00987219" w:rsidRDefault="00073E47" w:rsidP="00C55A97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MBÚ</w:t>
            </w:r>
          </w:p>
        </w:tc>
        <w:tc>
          <w:tcPr>
            <w:tcW w:w="1383" w:type="dxa"/>
            <w:vAlign w:val="center"/>
          </w:tcPr>
          <w:p w14:paraId="084DA1FA" w14:textId="77777777" w:rsidR="00073E47" w:rsidRPr="00987219" w:rsidRDefault="00081306" w:rsidP="003667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Externí</w:t>
            </w:r>
            <w:r w:rsidR="00073E47" w:rsidRPr="00987219">
              <w:rPr>
                <w:rFonts w:asciiTheme="majorHAnsi" w:hAnsiTheme="majorHAnsi"/>
                <w:vertAlign w:val="superscript"/>
              </w:rPr>
              <w:t>1)</w:t>
            </w:r>
          </w:p>
        </w:tc>
      </w:tr>
      <w:tr w:rsidR="00910B3C" w:rsidRPr="00987219" w14:paraId="292FF7F3" w14:textId="77777777" w:rsidTr="00C937E0">
        <w:trPr>
          <w:trHeight w:val="20"/>
          <w:jc w:val="center"/>
        </w:trPr>
        <w:tc>
          <w:tcPr>
            <w:tcW w:w="9288" w:type="dxa"/>
            <w:gridSpan w:val="5"/>
            <w:shd w:val="clear" w:color="auto" w:fill="00B050"/>
            <w:vAlign w:val="center"/>
          </w:tcPr>
          <w:p w14:paraId="60AEB3AE" w14:textId="77777777" w:rsidR="00910B3C" w:rsidRPr="00987219" w:rsidRDefault="00910B3C" w:rsidP="00C55A97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D25AD6" w:rsidRPr="00987219" w14:paraId="2981E617" w14:textId="77777777" w:rsidTr="00E1208C">
        <w:trPr>
          <w:trHeight w:val="1020"/>
          <w:jc w:val="center"/>
        </w:trPr>
        <w:tc>
          <w:tcPr>
            <w:tcW w:w="480" w:type="dxa"/>
            <w:vAlign w:val="center"/>
          </w:tcPr>
          <w:p w14:paraId="3047E1AC" w14:textId="77777777" w:rsidR="00D25AD6" w:rsidRPr="00987219" w:rsidRDefault="00D25AD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A.</w:t>
            </w:r>
          </w:p>
        </w:tc>
        <w:tc>
          <w:tcPr>
            <w:tcW w:w="2179" w:type="dxa"/>
            <w:vAlign w:val="center"/>
          </w:tcPr>
          <w:p w14:paraId="50A94665" w14:textId="77777777" w:rsidR="00D25AD6" w:rsidRDefault="00D25AD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Izolace</w:t>
            </w:r>
          </w:p>
          <w:p w14:paraId="08FE7267" w14:textId="77777777" w:rsidR="00D25AD6" w:rsidRDefault="00D25AD6" w:rsidP="00FA18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chromozomální DNA</w:t>
            </w:r>
          </w:p>
        </w:tc>
        <w:tc>
          <w:tcPr>
            <w:tcW w:w="3828" w:type="dxa"/>
            <w:vAlign w:val="center"/>
          </w:tcPr>
          <w:p w14:paraId="24778780" w14:textId="1F722049" w:rsidR="00D25AD6" w:rsidRDefault="00D25AD6" w:rsidP="00AF31C2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izolace chromozomální DNA z biologického materiálu </w:t>
            </w:r>
          </w:p>
          <w:p w14:paraId="4EC4758C" w14:textId="77777777" w:rsidR="00D25AD6" w:rsidRPr="00910B3C" w:rsidRDefault="00D25AD6" w:rsidP="00910B3C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kontrola velikosti, celistvosti, kvantity a kvality izolátů</w:t>
            </w:r>
          </w:p>
        </w:tc>
        <w:tc>
          <w:tcPr>
            <w:tcW w:w="1418" w:type="dxa"/>
            <w:vAlign w:val="center"/>
          </w:tcPr>
          <w:p w14:paraId="1B34B8A3" w14:textId="31CAC6C1" w:rsidR="00D25AD6" w:rsidRDefault="00D25AD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200.- Kč</w:t>
            </w:r>
          </w:p>
        </w:tc>
        <w:tc>
          <w:tcPr>
            <w:tcW w:w="1383" w:type="dxa"/>
            <w:vAlign w:val="center"/>
          </w:tcPr>
          <w:p w14:paraId="61DE5579" w14:textId="20D78B18" w:rsidR="00D25AD6" w:rsidRDefault="00DD5B4A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  <w:r w:rsidR="00D25AD6">
              <w:rPr>
                <w:rFonts w:asciiTheme="majorHAnsi" w:hAnsiTheme="majorHAnsi"/>
              </w:rPr>
              <w:t>0.- Kč</w:t>
            </w:r>
          </w:p>
        </w:tc>
      </w:tr>
      <w:tr w:rsidR="00910B3C" w:rsidRPr="00436654" w14:paraId="2D2CD589" w14:textId="77777777" w:rsidTr="00E1208C">
        <w:trPr>
          <w:trHeight w:val="57"/>
          <w:jc w:val="center"/>
        </w:trPr>
        <w:tc>
          <w:tcPr>
            <w:tcW w:w="9288" w:type="dxa"/>
            <w:gridSpan w:val="5"/>
            <w:shd w:val="clear" w:color="auto" w:fill="FFFF00"/>
            <w:vAlign w:val="center"/>
          </w:tcPr>
          <w:p w14:paraId="384E4153" w14:textId="77777777" w:rsidR="00910B3C" w:rsidRPr="00436654" w:rsidRDefault="00910B3C" w:rsidP="00AF31C2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D25AD6" w:rsidRPr="00987219" w14:paraId="7C91B3CC" w14:textId="77777777" w:rsidTr="00E1208C">
        <w:trPr>
          <w:trHeight w:val="1417"/>
          <w:jc w:val="center"/>
        </w:trPr>
        <w:tc>
          <w:tcPr>
            <w:tcW w:w="480" w:type="dxa"/>
            <w:vAlign w:val="center"/>
          </w:tcPr>
          <w:p w14:paraId="2C08AE14" w14:textId="77777777" w:rsidR="00D25AD6" w:rsidRPr="00987219" w:rsidRDefault="00D25AD6" w:rsidP="00AF31C2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B.</w:t>
            </w:r>
          </w:p>
        </w:tc>
        <w:tc>
          <w:tcPr>
            <w:tcW w:w="2179" w:type="dxa"/>
            <w:vAlign w:val="center"/>
          </w:tcPr>
          <w:p w14:paraId="640B0FC7" w14:textId="77777777" w:rsidR="00D25AD6" w:rsidRPr="00987219" w:rsidRDefault="00D25AD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Pr="00987219">
              <w:rPr>
                <w:rFonts w:asciiTheme="majorHAnsi" w:hAnsiTheme="majorHAnsi"/>
              </w:rPr>
              <w:t>zolace</w:t>
            </w:r>
          </w:p>
          <w:p w14:paraId="17692F52" w14:textId="77777777" w:rsidR="00D25AD6" w:rsidRDefault="00D25AD6" w:rsidP="00AF31C2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plazmidové DNA</w:t>
            </w:r>
          </w:p>
          <w:p w14:paraId="39491117" w14:textId="77777777" w:rsidR="00D25AD6" w:rsidRPr="00987219" w:rsidRDefault="00D25AD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 kmenů </w:t>
            </w:r>
            <w:r w:rsidRPr="00AF31C2">
              <w:rPr>
                <w:rFonts w:asciiTheme="majorHAnsi" w:hAnsiTheme="majorHAnsi"/>
                <w:i/>
              </w:rPr>
              <w:t>E.coli</w:t>
            </w:r>
          </w:p>
        </w:tc>
        <w:tc>
          <w:tcPr>
            <w:tcW w:w="3828" w:type="dxa"/>
            <w:vAlign w:val="center"/>
          </w:tcPr>
          <w:p w14:paraId="432170F4" w14:textId="77777777" w:rsidR="00D25AD6" w:rsidRPr="00987219" w:rsidRDefault="00D25AD6" w:rsidP="00AF31C2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 xml:space="preserve">kultivace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kmenů </w:t>
            </w:r>
            <w:r w:rsidRPr="00AF31C2">
              <w:rPr>
                <w:rFonts w:asciiTheme="majorHAnsi" w:hAnsiTheme="majorHAnsi"/>
                <w:i/>
                <w:sz w:val="16"/>
                <w:szCs w:val="16"/>
              </w:rPr>
              <w:t>E.coli</w:t>
            </w:r>
            <w:r w:rsidRPr="00987219">
              <w:rPr>
                <w:rFonts w:asciiTheme="majorHAnsi" w:hAnsiTheme="majorHAnsi"/>
                <w:sz w:val="16"/>
                <w:szCs w:val="16"/>
              </w:rPr>
              <w:t xml:space="preserve"> v mediu s odpovídajícím antibiotikem</w:t>
            </w:r>
          </w:p>
          <w:p w14:paraId="74F7130F" w14:textId="77777777" w:rsidR="00D25AD6" w:rsidRPr="00987219" w:rsidRDefault="00D25AD6" w:rsidP="00AF31C2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izolace plazmidové DNA pomocí iontoměniče</w:t>
            </w:r>
          </w:p>
          <w:p w14:paraId="45A31F29" w14:textId="77777777" w:rsidR="00D25AD6" w:rsidRPr="008C3B86" w:rsidRDefault="00D25AD6" w:rsidP="008C3B86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kontrola velikosti, celistvosti, kvantity a kvality izolátů</w:t>
            </w:r>
          </w:p>
        </w:tc>
        <w:tc>
          <w:tcPr>
            <w:tcW w:w="1418" w:type="dxa"/>
            <w:vAlign w:val="center"/>
          </w:tcPr>
          <w:p w14:paraId="5A6AAE8B" w14:textId="7B15AAC5" w:rsidR="00D25AD6" w:rsidRPr="00987219" w:rsidRDefault="00D25AD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120.- Kč</w:t>
            </w:r>
          </w:p>
        </w:tc>
        <w:tc>
          <w:tcPr>
            <w:tcW w:w="1383" w:type="dxa"/>
            <w:vAlign w:val="center"/>
          </w:tcPr>
          <w:p w14:paraId="1DEF335A" w14:textId="36C4D1CE" w:rsidR="00D25AD6" w:rsidRPr="00987219" w:rsidRDefault="00D25AD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220.- Kč</w:t>
            </w:r>
          </w:p>
        </w:tc>
      </w:tr>
      <w:tr w:rsidR="00910B3C" w:rsidRPr="00910B3C" w14:paraId="4BB6B5EA" w14:textId="77777777" w:rsidTr="00E1208C">
        <w:trPr>
          <w:trHeight w:val="57"/>
          <w:jc w:val="center"/>
        </w:trPr>
        <w:tc>
          <w:tcPr>
            <w:tcW w:w="9288" w:type="dxa"/>
            <w:gridSpan w:val="5"/>
            <w:shd w:val="clear" w:color="auto" w:fill="FFFF00"/>
            <w:vAlign w:val="center"/>
          </w:tcPr>
          <w:p w14:paraId="3CC77A97" w14:textId="77777777" w:rsidR="00910B3C" w:rsidRPr="00910B3C" w:rsidRDefault="00910B3C" w:rsidP="00AF31C2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AF31C2" w:rsidRPr="00987219" w14:paraId="317C8D63" w14:textId="77777777" w:rsidTr="00E1208C">
        <w:trPr>
          <w:trHeight w:val="907"/>
          <w:jc w:val="center"/>
        </w:trPr>
        <w:tc>
          <w:tcPr>
            <w:tcW w:w="480" w:type="dxa"/>
            <w:vAlign w:val="center"/>
          </w:tcPr>
          <w:p w14:paraId="3B6DC1A7" w14:textId="77777777" w:rsidR="00AF31C2" w:rsidRPr="00987219" w:rsidRDefault="00C937E0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="00AF31C2" w:rsidRPr="00987219">
              <w:rPr>
                <w:rFonts w:asciiTheme="majorHAnsi" w:hAnsiTheme="majorHAnsi"/>
              </w:rPr>
              <w:t>.</w:t>
            </w:r>
          </w:p>
        </w:tc>
        <w:tc>
          <w:tcPr>
            <w:tcW w:w="2179" w:type="dxa"/>
            <w:vAlign w:val="center"/>
          </w:tcPr>
          <w:p w14:paraId="7CAAEFDE" w14:textId="77777777" w:rsidR="00AF31C2" w:rsidRPr="00987219" w:rsidRDefault="00AF31C2" w:rsidP="00436654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PCR reakce</w:t>
            </w:r>
          </w:p>
        </w:tc>
        <w:tc>
          <w:tcPr>
            <w:tcW w:w="3828" w:type="dxa"/>
            <w:vAlign w:val="center"/>
          </w:tcPr>
          <w:p w14:paraId="44C10D70" w14:textId="77777777" w:rsidR="00AF31C2" w:rsidRPr="00987219" w:rsidRDefault="00AF31C2" w:rsidP="00AF31C2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provedení PCR reakce pomocí “universálních“ nebo “vlastních” primerů</w:t>
            </w:r>
          </w:p>
          <w:p w14:paraId="3D2D49D8" w14:textId="77777777" w:rsidR="00AF31C2" w:rsidRPr="00987219" w:rsidRDefault="00AF31C2" w:rsidP="00AF31C2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kontrola PCR</w:t>
            </w:r>
            <w:r w:rsidR="008C3B86">
              <w:rPr>
                <w:rFonts w:asciiTheme="majorHAnsi" w:hAnsiTheme="majorHAnsi"/>
                <w:sz w:val="16"/>
                <w:szCs w:val="16"/>
              </w:rPr>
              <w:t xml:space="preserve"> reakce pomocí elektroforézy</w:t>
            </w:r>
          </w:p>
        </w:tc>
        <w:tc>
          <w:tcPr>
            <w:tcW w:w="1418" w:type="dxa"/>
            <w:vAlign w:val="center"/>
          </w:tcPr>
          <w:p w14:paraId="0D76BA3D" w14:textId="58BF3586" w:rsidR="00AF31C2" w:rsidRPr="00987219" w:rsidRDefault="00DD5B4A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AF31C2" w:rsidRPr="00987219">
              <w:rPr>
                <w:rFonts w:asciiTheme="majorHAnsi" w:hAnsiTheme="majorHAnsi"/>
              </w:rPr>
              <w:t>.- Kč</w:t>
            </w:r>
          </w:p>
        </w:tc>
        <w:tc>
          <w:tcPr>
            <w:tcW w:w="1383" w:type="dxa"/>
            <w:vAlign w:val="center"/>
          </w:tcPr>
          <w:p w14:paraId="1ED376AD" w14:textId="0304198F" w:rsidR="00AF31C2" w:rsidRPr="00987219" w:rsidRDefault="00DD5B4A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  <w:r w:rsidR="00AF31C2" w:rsidRPr="00987219">
              <w:rPr>
                <w:rFonts w:asciiTheme="majorHAnsi" w:hAnsiTheme="majorHAnsi"/>
              </w:rPr>
              <w:t>.- Kč</w:t>
            </w:r>
          </w:p>
        </w:tc>
      </w:tr>
      <w:tr w:rsidR="00910B3C" w:rsidRPr="00910B3C" w14:paraId="0E0D2712" w14:textId="77777777" w:rsidTr="00E1208C">
        <w:trPr>
          <w:trHeight w:val="57"/>
          <w:jc w:val="center"/>
        </w:trPr>
        <w:tc>
          <w:tcPr>
            <w:tcW w:w="9288" w:type="dxa"/>
            <w:gridSpan w:val="5"/>
            <w:shd w:val="clear" w:color="auto" w:fill="FFFF00"/>
            <w:vAlign w:val="center"/>
          </w:tcPr>
          <w:p w14:paraId="1248CDD5" w14:textId="77777777" w:rsidR="00910B3C" w:rsidRPr="00910B3C" w:rsidRDefault="00910B3C" w:rsidP="00436654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AF31C2" w:rsidRPr="00987219" w14:paraId="30B7ABFD" w14:textId="77777777" w:rsidTr="00E1208C">
        <w:trPr>
          <w:trHeight w:val="964"/>
          <w:jc w:val="center"/>
        </w:trPr>
        <w:tc>
          <w:tcPr>
            <w:tcW w:w="480" w:type="dxa"/>
            <w:vAlign w:val="center"/>
          </w:tcPr>
          <w:p w14:paraId="29A083FB" w14:textId="77777777" w:rsidR="00AF31C2" w:rsidRPr="00987219" w:rsidRDefault="00C937E0" w:rsidP="004366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AF31C2" w:rsidRPr="00987219">
              <w:rPr>
                <w:rFonts w:asciiTheme="majorHAnsi" w:hAnsiTheme="majorHAnsi"/>
              </w:rPr>
              <w:t>.</w:t>
            </w:r>
          </w:p>
        </w:tc>
        <w:tc>
          <w:tcPr>
            <w:tcW w:w="2179" w:type="dxa"/>
            <w:vAlign w:val="center"/>
          </w:tcPr>
          <w:p w14:paraId="0DF3EEA2" w14:textId="77777777" w:rsidR="00AF31C2" w:rsidRPr="00987219" w:rsidRDefault="00AF31C2" w:rsidP="00436654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Čištění amplifikačních produktů</w:t>
            </w:r>
          </w:p>
        </w:tc>
        <w:tc>
          <w:tcPr>
            <w:tcW w:w="3828" w:type="dxa"/>
            <w:vAlign w:val="center"/>
          </w:tcPr>
          <w:p w14:paraId="6216640A" w14:textId="77777777" w:rsidR="00AF31C2" w:rsidRPr="00436654" w:rsidRDefault="00AF31C2" w:rsidP="00436654">
            <w:pPr>
              <w:pStyle w:val="Odstavecseseznamem"/>
              <w:numPr>
                <w:ilvl w:val="0"/>
                <w:numId w:val="4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odstranění neinkorporovaných primerů, nukleotid trifosfátů, enzymů a složek pufru pomocí afinitní chromatografie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nebo enzymů</w:t>
            </w:r>
          </w:p>
        </w:tc>
        <w:tc>
          <w:tcPr>
            <w:tcW w:w="1418" w:type="dxa"/>
            <w:vAlign w:val="center"/>
          </w:tcPr>
          <w:p w14:paraId="1008AD66" w14:textId="77777777" w:rsidR="00AF31C2" w:rsidRPr="00987219" w:rsidRDefault="00AF31C2" w:rsidP="004366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Pr="00987219">
              <w:rPr>
                <w:rFonts w:asciiTheme="majorHAnsi" w:hAnsiTheme="majorHAnsi"/>
              </w:rPr>
              <w:t>.- Kč</w:t>
            </w:r>
          </w:p>
        </w:tc>
        <w:tc>
          <w:tcPr>
            <w:tcW w:w="1383" w:type="dxa"/>
            <w:vAlign w:val="center"/>
          </w:tcPr>
          <w:p w14:paraId="37F0ECC2" w14:textId="77777777" w:rsidR="00AF31C2" w:rsidRPr="00987219" w:rsidRDefault="00436654" w:rsidP="004366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AF31C2" w:rsidRPr="00987219">
              <w:rPr>
                <w:rFonts w:asciiTheme="majorHAnsi" w:hAnsiTheme="majorHAnsi"/>
              </w:rPr>
              <w:t>.- Kč</w:t>
            </w:r>
          </w:p>
        </w:tc>
      </w:tr>
      <w:tr w:rsidR="00C937E0" w:rsidRPr="00987219" w14:paraId="7234C61C" w14:textId="77777777" w:rsidTr="00E1208C">
        <w:trPr>
          <w:trHeight w:val="57"/>
          <w:jc w:val="center"/>
        </w:trPr>
        <w:tc>
          <w:tcPr>
            <w:tcW w:w="9288" w:type="dxa"/>
            <w:gridSpan w:val="5"/>
            <w:shd w:val="clear" w:color="auto" w:fill="FFFF00"/>
            <w:vAlign w:val="center"/>
          </w:tcPr>
          <w:p w14:paraId="114DD6C4" w14:textId="77777777" w:rsidR="00C937E0" w:rsidRPr="00910B3C" w:rsidRDefault="00C937E0" w:rsidP="00CA30B6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C937E0" w:rsidRPr="00987219" w14:paraId="2FFC5DC7" w14:textId="77777777" w:rsidTr="00E1208C">
        <w:trPr>
          <w:trHeight w:val="1304"/>
          <w:jc w:val="center"/>
        </w:trPr>
        <w:tc>
          <w:tcPr>
            <w:tcW w:w="480" w:type="dxa"/>
            <w:vAlign w:val="center"/>
          </w:tcPr>
          <w:p w14:paraId="6DA1271E" w14:textId="77777777" w:rsidR="00C937E0" w:rsidRPr="00987219" w:rsidRDefault="00C937E0" w:rsidP="00CA30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Pr="00987219">
              <w:rPr>
                <w:rFonts w:asciiTheme="majorHAnsi" w:hAnsiTheme="majorHAnsi"/>
              </w:rPr>
              <w:t>.</w:t>
            </w:r>
          </w:p>
        </w:tc>
        <w:tc>
          <w:tcPr>
            <w:tcW w:w="2179" w:type="dxa"/>
            <w:vAlign w:val="center"/>
          </w:tcPr>
          <w:p w14:paraId="5A6688FB" w14:textId="77777777" w:rsidR="00C937E0" w:rsidRPr="00987219" w:rsidRDefault="00C937E0" w:rsidP="00CA30B6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Sekven</w:t>
            </w:r>
            <w:r>
              <w:rPr>
                <w:rFonts w:asciiTheme="majorHAnsi" w:hAnsiTheme="majorHAnsi"/>
              </w:rPr>
              <w:t>ace</w:t>
            </w:r>
            <w:r w:rsidRPr="00987219">
              <w:rPr>
                <w:rFonts w:asciiTheme="majorHAnsi" w:hAnsiTheme="majorHAnsi"/>
              </w:rPr>
              <w:t xml:space="preserve"> </w:t>
            </w:r>
          </w:p>
          <w:p w14:paraId="2AA1F25B" w14:textId="77777777" w:rsidR="00C937E0" w:rsidRPr="00987219" w:rsidRDefault="00C937E0" w:rsidP="00CA30B6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vzorku</w:t>
            </w:r>
          </w:p>
        </w:tc>
        <w:tc>
          <w:tcPr>
            <w:tcW w:w="3828" w:type="dxa"/>
            <w:vAlign w:val="center"/>
          </w:tcPr>
          <w:p w14:paraId="21DB597D" w14:textId="77777777" w:rsidR="00C937E0" w:rsidRPr="00987219" w:rsidRDefault="00C937E0" w:rsidP="00CA30B6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příprava sekvenační reakce</w:t>
            </w:r>
          </w:p>
          <w:p w14:paraId="7704CE5F" w14:textId="77777777" w:rsidR="00C937E0" w:rsidRPr="00987219" w:rsidRDefault="00C937E0" w:rsidP="00CA30B6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“cycle sequencing”</w:t>
            </w:r>
          </w:p>
          <w:p w14:paraId="0E6E1B09" w14:textId="77777777" w:rsidR="00C937E0" w:rsidRPr="00987219" w:rsidRDefault="00C937E0" w:rsidP="00CA30B6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přečištění sekvenačních produktů</w:t>
            </w:r>
          </w:p>
          <w:p w14:paraId="310FD9F3" w14:textId="77777777" w:rsidR="00C937E0" w:rsidRPr="00987219" w:rsidRDefault="00C937E0" w:rsidP="00CA30B6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sz w:val="16"/>
                <w:szCs w:val="16"/>
              </w:rPr>
            </w:pPr>
            <w:r w:rsidRPr="00987219">
              <w:rPr>
                <w:rFonts w:asciiTheme="majorHAnsi" w:hAnsiTheme="majorHAnsi"/>
                <w:sz w:val="16"/>
                <w:szCs w:val="16"/>
              </w:rPr>
              <w:t>analýza sekvenačních produktů na</w:t>
            </w:r>
          </w:p>
          <w:p w14:paraId="4829032A" w14:textId="77777777" w:rsidR="00C937E0" w:rsidRPr="008C3B86" w:rsidRDefault="00C937E0" w:rsidP="00CA30B6">
            <w:pPr>
              <w:pStyle w:val="Odstavecseseznamem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sekvená</w:t>
            </w:r>
            <w:r w:rsidRPr="00987219">
              <w:rPr>
                <w:rFonts w:asciiTheme="majorHAnsi" w:hAnsiTheme="majorHAnsi"/>
                <w:sz w:val="16"/>
                <w:szCs w:val="16"/>
              </w:rPr>
              <w:t xml:space="preserve">torech ABI Prism 3130 </w:t>
            </w:r>
            <w:r w:rsidRPr="00987219">
              <w:rPr>
                <w:rFonts w:asciiTheme="majorHAnsi" w:hAnsiTheme="majorHAnsi"/>
                <w:i/>
                <w:sz w:val="16"/>
                <w:szCs w:val="16"/>
              </w:rPr>
              <w:t>xl</w:t>
            </w:r>
          </w:p>
        </w:tc>
        <w:tc>
          <w:tcPr>
            <w:tcW w:w="1418" w:type="dxa"/>
            <w:vAlign w:val="center"/>
          </w:tcPr>
          <w:p w14:paraId="686B2B76" w14:textId="034884E1" w:rsidR="00C937E0" w:rsidRPr="00987219" w:rsidRDefault="00D25AD6" w:rsidP="00CA30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C937E0" w:rsidRPr="00987219">
              <w:rPr>
                <w:rFonts w:asciiTheme="majorHAnsi" w:hAnsiTheme="majorHAnsi"/>
              </w:rPr>
              <w:t>5.- Kč</w:t>
            </w:r>
          </w:p>
        </w:tc>
        <w:tc>
          <w:tcPr>
            <w:tcW w:w="1383" w:type="dxa"/>
            <w:vAlign w:val="center"/>
          </w:tcPr>
          <w:p w14:paraId="726F3976" w14:textId="7651C882" w:rsidR="00C937E0" w:rsidRPr="00987219" w:rsidRDefault="00C937E0" w:rsidP="00CA30B6">
            <w:pPr>
              <w:jc w:val="center"/>
              <w:rPr>
                <w:rFonts w:asciiTheme="majorHAnsi" w:hAnsiTheme="majorHAnsi"/>
              </w:rPr>
            </w:pPr>
            <w:r w:rsidRPr="00987219">
              <w:rPr>
                <w:rFonts w:asciiTheme="majorHAnsi" w:hAnsiTheme="majorHAnsi"/>
              </w:rPr>
              <w:t>1</w:t>
            </w:r>
            <w:r w:rsidR="00D25AD6">
              <w:rPr>
                <w:rFonts w:asciiTheme="majorHAnsi" w:hAnsiTheme="majorHAnsi"/>
              </w:rPr>
              <w:t>4</w:t>
            </w:r>
            <w:r w:rsidRPr="00987219">
              <w:rPr>
                <w:rFonts w:asciiTheme="majorHAnsi" w:hAnsiTheme="majorHAnsi"/>
              </w:rPr>
              <w:t>0.- Kč</w:t>
            </w:r>
          </w:p>
        </w:tc>
      </w:tr>
      <w:tr w:rsidR="008C3B86" w:rsidRPr="00987219" w14:paraId="2D368A10" w14:textId="77777777" w:rsidTr="00E1208C">
        <w:trPr>
          <w:trHeight w:val="57"/>
          <w:jc w:val="center"/>
        </w:trPr>
        <w:tc>
          <w:tcPr>
            <w:tcW w:w="9288" w:type="dxa"/>
            <w:gridSpan w:val="5"/>
            <w:shd w:val="clear" w:color="auto" w:fill="FFFF00"/>
            <w:vAlign w:val="center"/>
          </w:tcPr>
          <w:p w14:paraId="7FA66325" w14:textId="77777777" w:rsidR="008C3B86" w:rsidRPr="008C3B86" w:rsidRDefault="008C3B86" w:rsidP="00AF31C2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8C3B86" w:rsidRPr="00987219" w14:paraId="3A8BA2B4" w14:textId="77777777" w:rsidTr="007A52E5">
        <w:trPr>
          <w:trHeight w:val="1304"/>
          <w:jc w:val="center"/>
        </w:trPr>
        <w:tc>
          <w:tcPr>
            <w:tcW w:w="480" w:type="dxa"/>
            <w:vAlign w:val="center"/>
          </w:tcPr>
          <w:p w14:paraId="205B58F6" w14:textId="77777777" w:rsidR="008C3B86" w:rsidRPr="00987219" w:rsidRDefault="008C3B8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Pr="00987219">
              <w:rPr>
                <w:rFonts w:asciiTheme="majorHAnsi" w:hAnsiTheme="majorHAnsi"/>
              </w:rPr>
              <w:t>.</w:t>
            </w:r>
          </w:p>
        </w:tc>
        <w:tc>
          <w:tcPr>
            <w:tcW w:w="2179" w:type="dxa"/>
            <w:vAlign w:val="center"/>
          </w:tcPr>
          <w:p w14:paraId="6B70A457" w14:textId="77777777" w:rsidR="008C3B86" w:rsidRPr="00987219" w:rsidRDefault="008C3B8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Analýza výsledků</w:t>
            </w:r>
            <w:r w:rsidRPr="00987219">
              <w:rPr>
                <w:rFonts w:asciiTheme="majorHAnsi" w:hAnsiTheme="majorHAnsi"/>
              </w:rPr>
              <w:t xml:space="preserve"> </w:t>
            </w:r>
          </w:p>
          <w:p w14:paraId="5B5D88AD" w14:textId="77777777" w:rsidR="008C3B86" w:rsidRPr="00987219" w:rsidRDefault="008C3B86" w:rsidP="00AF31C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sekvenace</w:t>
            </w:r>
          </w:p>
        </w:tc>
        <w:tc>
          <w:tcPr>
            <w:tcW w:w="3828" w:type="dxa"/>
            <w:vAlign w:val="center"/>
          </w:tcPr>
          <w:p w14:paraId="2E51446B" w14:textId="77777777" w:rsidR="008C3B86" w:rsidRDefault="008C3B86" w:rsidP="00AF31C2">
            <w:pPr>
              <w:pStyle w:val="Odstavecseseznamem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editování sekvenc</w:t>
            </w:r>
            <w:r w:rsidR="003347F8">
              <w:rPr>
                <w:rFonts w:asciiTheme="majorHAnsi" w:hAnsiTheme="majorHAnsi"/>
                <w:sz w:val="16"/>
                <w:szCs w:val="16"/>
              </w:rPr>
              <w:t>í</w:t>
            </w:r>
          </w:p>
          <w:p w14:paraId="7EBA821A" w14:textId="77777777" w:rsidR="008C3B86" w:rsidRDefault="008C3B86" w:rsidP="00AF31C2">
            <w:pPr>
              <w:pStyle w:val="Odstavecseseznamem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skládání dlouhých sekvencí (contigs) z dílčích úseků cílové sekvence</w:t>
            </w:r>
          </w:p>
          <w:p w14:paraId="541E195A" w14:textId="77777777" w:rsidR="008C3B86" w:rsidRPr="00910B3C" w:rsidRDefault="008C3B86" w:rsidP="00910B3C">
            <w:pPr>
              <w:pStyle w:val="Odstavecseseznamem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porovnání výsledků sekvenace se sekvencemi, uloženými v databázích</w:t>
            </w:r>
          </w:p>
        </w:tc>
        <w:tc>
          <w:tcPr>
            <w:tcW w:w="1418" w:type="dxa"/>
            <w:vAlign w:val="center"/>
          </w:tcPr>
          <w:p w14:paraId="21BF7FEB" w14:textId="77777777" w:rsidR="008C3B86" w:rsidRPr="00987219" w:rsidRDefault="009D6D63" w:rsidP="008C3B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C3B86">
              <w:rPr>
                <w:rFonts w:asciiTheme="majorHAnsi" w:hAnsiTheme="majorHAnsi"/>
              </w:rPr>
              <w:t>00.- Kč</w:t>
            </w:r>
          </w:p>
        </w:tc>
        <w:tc>
          <w:tcPr>
            <w:tcW w:w="1383" w:type="dxa"/>
            <w:vAlign w:val="center"/>
          </w:tcPr>
          <w:p w14:paraId="4A9B1544" w14:textId="0A14DA8C" w:rsidR="008C3B86" w:rsidRPr="00987219" w:rsidRDefault="00D25AD6" w:rsidP="008C3B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8C3B86">
              <w:rPr>
                <w:rFonts w:asciiTheme="majorHAnsi" w:hAnsiTheme="majorHAnsi"/>
              </w:rPr>
              <w:t>0.- Kč</w:t>
            </w:r>
          </w:p>
        </w:tc>
      </w:tr>
      <w:tr w:rsidR="00436654" w:rsidRPr="00987219" w14:paraId="4A640CE9" w14:textId="77777777" w:rsidTr="00E05AE8">
        <w:trPr>
          <w:trHeight w:val="57"/>
          <w:jc w:val="center"/>
        </w:trPr>
        <w:tc>
          <w:tcPr>
            <w:tcW w:w="9288" w:type="dxa"/>
            <w:gridSpan w:val="5"/>
            <w:shd w:val="clear" w:color="auto" w:fill="00B050"/>
            <w:vAlign w:val="center"/>
          </w:tcPr>
          <w:p w14:paraId="19ED946E" w14:textId="77777777" w:rsidR="00436654" w:rsidRPr="00987219" w:rsidRDefault="00436654" w:rsidP="00AF31C2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</w:tbl>
    <w:p w14:paraId="7B503563" w14:textId="77777777" w:rsidR="009A55DF" w:rsidRPr="00987219" w:rsidRDefault="00761EDB">
      <w:pPr>
        <w:rPr>
          <w:rFonts w:asciiTheme="majorHAnsi" w:hAnsiTheme="majorHAnsi"/>
        </w:rPr>
      </w:pPr>
      <w:r w:rsidRPr="00987219">
        <w:rPr>
          <w:rFonts w:asciiTheme="majorHAnsi" w:hAnsiTheme="majorHAnsi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AFA16" wp14:editId="47C90205">
                <wp:simplePos x="0" y="0"/>
                <wp:positionH relativeFrom="column">
                  <wp:posOffset>-48895</wp:posOffset>
                </wp:positionH>
                <wp:positionV relativeFrom="paragraph">
                  <wp:posOffset>252095</wp:posOffset>
                </wp:positionV>
                <wp:extent cx="1955800" cy="0"/>
                <wp:effectExtent l="0" t="0" r="2540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58FCA" id="Přímá spojnice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5pt,19.85pt" to="150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otmQEAAIgDAAAOAAAAZHJzL2Uyb0RvYy54bWysU8tu2zAQvBfoPxC815IDpEgF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" strokecolor="black [3040]"/>
            </w:pict>
          </mc:Fallback>
        </mc:AlternateContent>
      </w:r>
    </w:p>
    <w:p w14:paraId="4F1D02A3" w14:textId="77777777" w:rsidR="00761EDB" w:rsidRPr="00987219" w:rsidRDefault="00761EDB">
      <w:pPr>
        <w:rPr>
          <w:rFonts w:asciiTheme="majorHAnsi" w:hAnsiTheme="majorHAnsi"/>
        </w:rPr>
      </w:pPr>
      <w:r w:rsidRPr="00987219">
        <w:rPr>
          <w:rFonts w:asciiTheme="majorHAnsi" w:hAnsiTheme="majorHAnsi"/>
          <w:vertAlign w:val="superscript"/>
        </w:rPr>
        <w:t>1)</w:t>
      </w:r>
      <w:r w:rsidRPr="00987219">
        <w:rPr>
          <w:rFonts w:asciiTheme="majorHAnsi" w:hAnsiTheme="majorHAnsi"/>
        </w:rPr>
        <w:t xml:space="preserve"> Uve</w:t>
      </w:r>
      <w:r w:rsidR="00816D6A">
        <w:rPr>
          <w:rFonts w:asciiTheme="majorHAnsi" w:hAnsiTheme="majorHAnsi"/>
        </w:rPr>
        <w:t>de</w:t>
      </w:r>
      <w:r w:rsidRPr="00987219">
        <w:rPr>
          <w:rFonts w:asciiTheme="majorHAnsi" w:hAnsiTheme="majorHAnsi"/>
        </w:rPr>
        <w:t>né ceny nezahrnuj</w:t>
      </w:r>
      <w:r w:rsidR="005A072A" w:rsidRPr="00987219">
        <w:rPr>
          <w:rFonts w:asciiTheme="majorHAnsi" w:hAnsiTheme="majorHAnsi"/>
        </w:rPr>
        <w:t>í</w:t>
      </w:r>
      <w:r w:rsidRPr="00987219">
        <w:rPr>
          <w:rFonts w:asciiTheme="majorHAnsi" w:hAnsiTheme="majorHAnsi"/>
        </w:rPr>
        <w:t xml:space="preserve"> DPH.</w:t>
      </w:r>
    </w:p>
    <w:p w14:paraId="26FB01CE" w14:textId="488AFACD" w:rsidR="00CE718D" w:rsidRDefault="00CE718D"/>
    <w:p w14:paraId="46A86CBF" w14:textId="77777777" w:rsidR="007A52E5" w:rsidRDefault="007A52E5"/>
    <w:p w14:paraId="084BB5C7" w14:textId="77777777" w:rsidR="007A52E5" w:rsidRDefault="007A52E5"/>
    <w:p w14:paraId="7E4D74E6" w14:textId="77777777" w:rsidR="007A52E5" w:rsidRDefault="007A52E5" w:rsidP="007A52E5">
      <w:pPr>
        <w:pStyle w:val="Zpa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88FA3" wp14:editId="30FB394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829300" cy="0"/>
                <wp:effectExtent l="9525" t="6985" r="9525" b="12065"/>
                <wp:wrapNone/>
                <wp:docPr id="201099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0EF5F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5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pgJigdkAAAAEAQAADwAAAAAAAAAAAAAAAAAKBAAAZHJzL2Rvd25yZXYueG1s&#10;UEsFBgAAAAAEAAQA8wAAABAFAAAAAA==&#10;"/>
            </w:pict>
          </mc:Fallback>
        </mc:AlternateContent>
      </w:r>
    </w:p>
    <w:p w14:paraId="7C8A8D98" w14:textId="3EB0C3DE" w:rsidR="007A52E5" w:rsidRPr="00BF3C93" w:rsidRDefault="007A52E5" w:rsidP="007A52E5">
      <w:pPr>
        <w:pStyle w:val="Zpat"/>
        <w:rPr>
          <w:rFonts w:ascii="Abadi" w:hAnsi="Abadi"/>
          <w:color w:val="002060"/>
          <w:sz w:val="16"/>
          <w:szCs w:val="16"/>
        </w:rPr>
      </w:pPr>
      <w:r>
        <w:rPr>
          <w:rFonts w:ascii="Abadi" w:hAnsi="Abadi"/>
          <w:color w:val="002060"/>
          <w:sz w:val="16"/>
          <w:szCs w:val="16"/>
        </w:rPr>
        <w:t xml:space="preserve">Institute of Microbiology of the Czech Academy Sciences </w:t>
      </w:r>
      <w:r w:rsidRPr="00BF3C93">
        <w:rPr>
          <w:rFonts w:ascii="Abadi" w:hAnsi="Abadi"/>
          <w:color w:val="002060"/>
          <w:sz w:val="16"/>
          <w:szCs w:val="16"/>
        </w:rPr>
        <w:tab/>
      </w:r>
      <w:r w:rsidRPr="00BF3C93">
        <w:rPr>
          <w:rFonts w:ascii="Abadi" w:hAnsi="Abadi"/>
          <w:color w:val="002060"/>
          <w:sz w:val="16"/>
          <w:szCs w:val="16"/>
        </w:rPr>
        <w:tab/>
      </w:r>
      <w:r>
        <w:rPr>
          <w:rFonts w:ascii="Abadi" w:hAnsi="Abadi"/>
          <w:color w:val="002060"/>
          <w:sz w:val="16"/>
          <w:szCs w:val="16"/>
        </w:rPr>
        <w:t>Ing. Markéta Jelínková, PhD.</w:t>
      </w:r>
    </w:p>
    <w:p w14:paraId="6A66EBBD" w14:textId="46C56D61" w:rsidR="007A52E5" w:rsidRPr="00BF3C93" w:rsidRDefault="007A52E5" w:rsidP="007A52E5">
      <w:pPr>
        <w:pStyle w:val="Zpat"/>
        <w:rPr>
          <w:rFonts w:ascii="Abadi" w:hAnsi="Abadi"/>
          <w:color w:val="002060"/>
          <w:sz w:val="16"/>
          <w:szCs w:val="16"/>
        </w:rPr>
      </w:pPr>
      <w:r>
        <w:rPr>
          <w:rFonts w:ascii="Abadi" w:hAnsi="Abadi"/>
          <w:color w:val="002060"/>
          <w:sz w:val="16"/>
          <w:szCs w:val="16"/>
        </w:rPr>
        <w:t>Centre of DNA sequencing</w:t>
      </w:r>
      <w:r w:rsidRPr="00BF3C93">
        <w:rPr>
          <w:rFonts w:ascii="Abadi" w:hAnsi="Abadi"/>
          <w:color w:val="002060"/>
          <w:sz w:val="16"/>
          <w:szCs w:val="16"/>
        </w:rPr>
        <w:tab/>
      </w:r>
      <w:r w:rsidRPr="00BF3C93">
        <w:rPr>
          <w:rFonts w:ascii="Abadi" w:hAnsi="Abadi"/>
          <w:color w:val="002060"/>
          <w:sz w:val="16"/>
          <w:szCs w:val="16"/>
        </w:rPr>
        <w:tab/>
        <w:t xml:space="preserve">tel.: 241 062 </w:t>
      </w:r>
      <w:r>
        <w:rPr>
          <w:rFonts w:ascii="Abadi" w:hAnsi="Abadi"/>
          <w:color w:val="002060"/>
          <w:sz w:val="16"/>
          <w:szCs w:val="16"/>
        </w:rPr>
        <w:t>525</w:t>
      </w:r>
    </w:p>
    <w:p w14:paraId="096EA4AE" w14:textId="1F020E10" w:rsidR="007A52E5" w:rsidRPr="00BF3C93" w:rsidRDefault="007A52E5" w:rsidP="007A52E5">
      <w:pPr>
        <w:pStyle w:val="Zpat"/>
        <w:rPr>
          <w:rFonts w:ascii="Abadi" w:hAnsi="Abadi"/>
          <w:color w:val="002060"/>
          <w:sz w:val="16"/>
          <w:szCs w:val="16"/>
        </w:rPr>
      </w:pPr>
      <w:r w:rsidRPr="00BF3C93">
        <w:rPr>
          <w:rFonts w:ascii="Abadi" w:hAnsi="Abadi"/>
          <w:color w:val="002060"/>
          <w:sz w:val="16"/>
          <w:szCs w:val="16"/>
        </w:rPr>
        <w:t>Víde</w:t>
      </w:r>
      <w:r w:rsidRPr="00BF3C93">
        <w:rPr>
          <w:rFonts w:ascii="Calibri" w:hAnsi="Calibri" w:cs="Calibri"/>
          <w:color w:val="002060"/>
          <w:sz w:val="16"/>
          <w:szCs w:val="16"/>
        </w:rPr>
        <w:t>ň</w:t>
      </w:r>
      <w:r w:rsidRPr="00BF3C93">
        <w:rPr>
          <w:rFonts w:ascii="Abadi" w:hAnsi="Abadi"/>
          <w:color w:val="002060"/>
          <w:sz w:val="16"/>
          <w:szCs w:val="16"/>
        </w:rPr>
        <w:t>ská 1083</w:t>
      </w:r>
      <w:r w:rsidRPr="00BF3C93">
        <w:rPr>
          <w:rFonts w:ascii="Abadi" w:hAnsi="Abadi"/>
          <w:color w:val="002060"/>
          <w:sz w:val="16"/>
          <w:szCs w:val="16"/>
        </w:rPr>
        <w:tab/>
      </w:r>
      <w:r w:rsidRPr="00BF3C93">
        <w:rPr>
          <w:rFonts w:ascii="Abadi" w:hAnsi="Abadi"/>
          <w:color w:val="002060"/>
          <w:sz w:val="16"/>
          <w:szCs w:val="16"/>
        </w:rPr>
        <w:tab/>
      </w:r>
    </w:p>
    <w:p w14:paraId="74B053B7" w14:textId="75ADFC89" w:rsidR="007A52E5" w:rsidRPr="00F33BCF" w:rsidRDefault="007A52E5" w:rsidP="007A52E5">
      <w:pPr>
        <w:pStyle w:val="Zpat"/>
        <w:rPr>
          <w:rFonts w:ascii="Abadi" w:hAnsi="Abadi"/>
          <w:color w:val="002060"/>
          <w:sz w:val="16"/>
          <w:szCs w:val="16"/>
        </w:rPr>
      </w:pPr>
      <w:r w:rsidRPr="00BF3C93">
        <w:rPr>
          <w:rFonts w:ascii="Abadi" w:hAnsi="Abadi"/>
          <w:color w:val="002060"/>
          <w:sz w:val="16"/>
          <w:szCs w:val="16"/>
        </w:rPr>
        <w:t>142 20 Praha 4</w:t>
      </w:r>
      <w:r w:rsidRPr="00BF3C93">
        <w:rPr>
          <w:rFonts w:ascii="Abadi" w:hAnsi="Abadi"/>
          <w:color w:val="002060"/>
          <w:sz w:val="16"/>
          <w:szCs w:val="16"/>
        </w:rPr>
        <w:tab/>
      </w:r>
      <w:r w:rsidRPr="00BF3C93">
        <w:rPr>
          <w:rFonts w:ascii="Abadi" w:hAnsi="Abadi"/>
          <w:color w:val="002060"/>
          <w:sz w:val="16"/>
          <w:szCs w:val="16"/>
        </w:rPr>
        <w:tab/>
        <w:t xml:space="preserve">e-mail: </w:t>
      </w:r>
      <w:r>
        <w:rPr>
          <w:rFonts w:ascii="Abadi" w:hAnsi="Abadi"/>
          <w:color w:val="002060"/>
          <w:sz w:val="16"/>
          <w:szCs w:val="16"/>
        </w:rPr>
        <w:t>marketaj</w:t>
      </w:r>
      <w:r w:rsidRPr="00BF3C93">
        <w:rPr>
          <w:rFonts w:ascii="Abadi" w:hAnsi="Abadi"/>
          <w:color w:val="002060"/>
          <w:sz w:val="16"/>
          <w:szCs w:val="16"/>
        </w:rPr>
        <w:t>@biomed.cas.cz</w:t>
      </w:r>
    </w:p>
    <w:p w14:paraId="3EA5EBA2" w14:textId="77777777" w:rsidR="007A52E5" w:rsidRDefault="007A52E5"/>
    <w:sectPr w:rsidR="007A52E5" w:rsidSect="007A52E5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33D7" w14:textId="77777777" w:rsidR="00250668" w:rsidRDefault="00250668" w:rsidP="00C21C8B">
      <w:pPr>
        <w:spacing w:after="0" w:line="240" w:lineRule="auto"/>
      </w:pPr>
      <w:r>
        <w:separator/>
      </w:r>
    </w:p>
  </w:endnote>
  <w:endnote w:type="continuationSeparator" w:id="0">
    <w:p w14:paraId="24D2BA86" w14:textId="77777777" w:rsidR="00250668" w:rsidRDefault="00250668" w:rsidP="00C2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668B" w14:textId="77777777" w:rsidR="00250668" w:rsidRDefault="00250668" w:rsidP="00C21C8B">
      <w:pPr>
        <w:spacing w:after="0" w:line="240" w:lineRule="auto"/>
      </w:pPr>
      <w:r>
        <w:separator/>
      </w:r>
    </w:p>
  </w:footnote>
  <w:footnote w:type="continuationSeparator" w:id="0">
    <w:p w14:paraId="2E18803B" w14:textId="77777777" w:rsidR="00250668" w:rsidRDefault="00250668" w:rsidP="00C2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7226" w14:textId="77777777" w:rsidR="00E1208C" w:rsidRPr="00BF3C93" w:rsidRDefault="00E1208C" w:rsidP="00E1208C">
    <w:pPr>
      <w:pStyle w:val="Zhlav"/>
      <w:ind w:left="6372" w:firstLine="708"/>
      <w:rPr>
        <w:rFonts w:ascii="Abadi" w:hAnsi="Abadi"/>
        <w:b/>
        <w:bCs/>
        <w:color w:val="002060"/>
      </w:rPr>
    </w:pPr>
    <w:r w:rsidRPr="00BF3C93">
      <w:drawing>
        <wp:anchor distT="0" distB="0" distL="114300" distR="114300" simplePos="0" relativeHeight="251661312" behindDoc="1" locked="0" layoutInCell="1" allowOverlap="1" wp14:anchorId="2D76B324" wp14:editId="3DC33BF4">
          <wp:simplePos x="0" y="0"/>
          <wp:positionH relativeFrom="column">
            <wp:posOffset>5647879</wp:posOffset>
          </wp:positionH>
          <wp:positionV relativeFrom="paragraph">
            <wp:posOffset>-75565</wp:posOffset>
          </wp:positionV>
          <wp:extent cx="534035" cy="522605"/>
          <wp:effectExtent l="0" t="0" r="0" b="0"/>
          <wp:wrapTight wrapText="bothSides">
            <wp:wrapPolygon edited="0">
              <wp:start x="6935" y="0"/>
              <wp:lineTo x="1541" y="2362"/>
              <wp:lineTo x="0" y="5512"/>
              <wp:lineTo x="0" y="14960"/>
              <wp:lineTo x="3853" y="19684"/>
              <wp:lineTo x="6164" y="20471"/>
              <wp:lineTo x="15410" y="20471"/>
              <wp:lineTo x="16951" y="19684"/>
              <wp:lineTo x="20804" y="14173"/>
              <wp:lineTo x="20804" y="6299"/>
              <wp:lineTo x="20033" y="4724"/>
              <wp:lineTo x="15410" y="0"/>
              <wp:lineTo x="6935" y="0"/>
            </wp:wrapPolygon>
          </wp:wrapTight>
          <wp:docPr id="868677888" name="obrázek 16" descr="C:\Users\felsbj\Documents\119 Office\Nové logo Středisko sekvenace\Logo-nové-SS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felsbj\Documents\119 Office\Nové logo Středisko sekvenace\Logo-nové-SSD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C93">
      <w:rPr>
        <w:rFonts w:ascii="Abadi" w:hAnsi="Abadi"/>
        <w:b/>
        <w:bCs/>
        <w:color w:val="002060"/>
      </w:rPr>
      <w:drawing>
        <wp:anchor distT="0" distB="0" distL="114300" distR="114300" simplePos="0" relativeHeight="251662336" behindDoc="1" locked="0" layoutInCell="1" allowOverlap="1" wp14:anchorId="05DFCB3F" wp14:editId="7584EDED">
          <wp:simplePos x="0" y="0"/>
          <wp:positionH relativeFrom="column">
            <wp:posOffset>-193007</wp:posOffset>
          </wp:positionH>
          <wp:positionV relativeFrom="paragraph">
            <wp:posOffset>-152697</wp:posOffset>
          </wp:positionV>
          <wp:extent cx="3788228" cy="694425"/>
          <wp:effectExtent l="0" t="0" r="3175" b="0"/>
          <wp:wrapNone/>
          <wp:docPr id="170894514" name="Obrázek 6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32253" name="Obrázek 6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228" cy="69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C93">
      <w:rPr>
        <w:rFonts w:ascii="Abadi" w:hAnsi="Abadi"/>
        <w:b/>
        <w:bCs/>
        <w:color w:val="002060"/>
      </w:rPr>
      <w:t>Centre of</w:t>
    </w:r>
    <w:r w:rsidRPr="00BF3C93">
      <w:rPr>
        <w:rFonts w:ascii="Abadi" w:hAnsi="Abadi"/>
        <w:b/>
        <w:bCs/>
        <w:color w:val="002060"/>
      </w:rPr>
      <w:tab/>
    </w:r>
  </w:p>
  <w:p w14:paraId="3E60EE4D" w14:textId="77777777" w:rsidR="00E1208C" w:rsidRPr="00BF3C93" w:rsidRDefault="00E1208C" w:rsidP="00E1208C">
    <w:pPr>
      <w:pStyle w:val="Zhlav"/>
      <w:tabs>
        <w:tab w:val="clear" w:pos="4536"/>
        <w:tab w:val="clear" w:pos="9072"/>
        <w:tab w:val="right" w:pos="0"/>
      </w:tabs>
      <w:rPr>
        <w:rFonts w:ascii="Abadi" w:hAnsi="Abadi"/>
        <w:b/>
        <w:bCs/>
        <w:color w:val="002060"/>
      </w:rPr>
    </w:pP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  <w:t>DNA sequencing</w:t>
    </w:r>
  </w:p>
  <w:p w14:paraId="2CA2F1B9" w14:textId="77777777" w:rsidR="00250668" w:rsidRPr="009D5CA2" w:rsidRDefault="00250668" w:rsidP="00E1208C">
    <w:pPr>
      <w:pStyle w:val="Zhlav"/>
      <w:rPr>
        <w:sz w:val="20"/>
        <w:szCs w:val="20"/>
      </w:rPr>
    </w:pPr>
  </w:p>
  <w:p w14:paraId="021FFFE8" w14:textId="57A26772" w:rsidR="00250668" w:rsidRDefault="002506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3B9"/>
    <w:multiLevelType w:val="hybridMultilevel"/>
    <w:tmpl w:val="B0EE3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6BA"/>
    <w:multiLevelType w:val="hybridMultilevel"/>
    <w:tmpl w:val="988EE606"/>
    <w:lvl w:ilvl="0" w:tplc="39E6AFCC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52CA"/>
    <w:multiLevelType w:val="hybridMultilevel"/>
    <w:tmpl w:val="9792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237C"/>
    <w:multiLevelType w:val="hybridMultilevel"/>
    <w:tmpl w:val="F58E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53D8"/>
    <w:multiLevelType w:val="hybridMultilevel"/>
    <w:tmpl w:val="5210C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E4448"/>
    <w:multiLevelType w:val="hybridMultilevel"/>
    <w:tmpl w:val="3B4C37DC"/>
    <w:lvl w:ilvl="0" w:tplc="8D6E3EA8">
      <w:start w:val="1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62F3B"/>
    <w:multiLevelType w:val="hybridMultilevel"/>
    <w:tmpl w:val="5DCCF5EC"/>
    <w:lvl w:ilvl="0" w:tplc="936E865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87BE1"/>
    <w:multiLevelType w:val="hybridMultilevel"/>
    <w:tmpl w:val="5D40E08E"/>
    <w:lvl w:ilvl="0" w:tplc="405A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CEB"/>
    <w:multiLevelType w:val="hybridMultilevel"/>
    <w:tmpl w:val="9618AA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5A63"/>
    <w:multiLevelType w:val="hybridMultilevel"/>
    <w:tmpl w:val="F538E8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829D8"/>
    <w:multiLevelType w:val="hybridMultilevel"/>
    <w:tmpl w:val="368C06E2"/>
    <w:lvl w:ilvl="0" w:tplc="5A4688B6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C025D"/>
    <w:multiLevelType w:val="hybridMultilevel"/>
    <w:tmpl w:val="1EA8903A"/>
    <w:lvl w:ilvl="0" w:tplc="52B8BF22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2258"/>
    <w:multiLevelType w:val="hybridMultilevel"/>
    <w:tmpl w:val="AAAE7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4044">
    <w:abstractNumId w:val="7"/>
  </w:num>
  <w:num w:numId="2" w16cid:durableId="1377513115">
    <w:abstractNumId w:val="12"/>
  </w:num>
  <w:num w:numId="3" w16cid:durableId="1821385883">
    <w:abstractNumId w:val="3"/>
  </w:num>
  <w:num w:numId="4" w16cid:durableId="49622698">
    <w:abstractNumId w:val="2"/>
  </w:num>
  <w:num w:numId="5" w16cid:durableId="2121757794">
    <w:abstractNumId w:val="4"/>
  </w:num>
  <w:num w:numId="6" w16cid:durableId="177280749">
    <w:abstractNumId w:val="0"/>
  </w:num>
  <w:num w:numId="7" w16cid:durableId="1086341055">
    <w:abstractNumId w:val="6"/>
  </w:num>
  <w:num w:numId="8" w16cid:durableId="1157112280">
    <w:abstractNumId w:val="1"/>
  </w:num>
  <w:num w:numId="9" w16cid:durableId="1094744691">
    <w:abstractNumId w:val="5"/>
  </w:num>
  <w:num w:numId="10" w16cid:durableId="794324219">
    <w:abstractNumId w:val="9"/>
  </w:num>
  <w:num w:numId="11" w16cid:durableId="774711453">
    <w:abstractNumId w:val="8"/>
  </w:num>
  <w:num w:numId="12" w16cid:durableId="794636075">
    <w:abstractNumId w:val="11"/>
  </w:num>
  <w:num w:numId="13" w16cid:durableId="1621448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CF"/>
    <w:rsid w:val="00001C2D"/>
    <w:rsid w:val="000021C8"/>
    <w:rsid w:val="000061A7"/>
    <w:rsid w:val="00017C0A"/>
    <w:rsid w:val="0002181C"/>
    <w:rsid w:val="00022EEE"/>
    <w:rsid w:val="00023A02"/>
    <w:rsid w:val="0003733C"/>
    <w:rsid w:val="00073E47"/>
    <w:rsid w:val="0007455E"/>
    <w:rsid w:val="0007653D"/>
    <w:rsid w:val="0007780E"/>
    <w:rsid w:val="00081306"/>
    <w:rsid w:val="00093ACF"/>
    <w:rsid w:val="000A147D"/>
    <w:rsid w:val="000A14F8"/>
    <w:rsid w:val="000A37DB"/>
    <w:rsid w:val="000B13C6"/>
    <w:rsid w:val="000C2EEC"/>
    <w:rsid w:val="000D0E71"/>
    <w:rsid w:val="000D6798"/>
    <w:rsid w:val="000F3B1C"/>
    <w:rsid w:val="00123906"/>
    <w:rsid w:val="0014135B"/>
    <w:rsid w:val="00144E6F"/>
    <w:rsid w:val="0015165A"/>
    <w:rsid w:val="00167AD1"/>
    <w:rsid w:val="00195D8A"/>
    <w:rsid w:val="00197CC0"/>
    <w:rsid w:val="001A2585"/>
    <w:rsid w:val="001C47A1"/>
    <w:rsid w:val="001C68E3"/>
    <w:rsid w:val="001C6F6B"/>
    <w:rsid w:val="001D3D80"/>
    <w:rsid w:val="001D6591"/>
    <w:rsid w:val="001D789E"/>
    <w:rsid w:val="001E3A96"/>
    <w:rsid w:val="001E41C0"/>
    <w:rsid w:val="001F7A67"/>
    <w:rsid w:val="002204F4"/>
    <w:rsid w:val="00225CCE"/>
    <w:rsid w:val="00250668"/>
    <w:rsid w:val="00262C0C"/>
    <w:rsid w:val="00272079"/>
    <w:rsid w:val="00284B79"/>
    <w:rsid w:val="002859B4"/>
    <w:rsid w:val="00296F0F"/>
    <w:rsid w:val="002B228E"/>
    <w:rsid w:val="002B4E87"/>
    <w:rsid w:val="002C7EEA"/>
    <w:rsid w:val="00300B74"/>
    <w:rsid w:val="00300EDB"/>
    <w:rsid w:val="00312EF5"/>
    <w:rsid w:val="00316866"/>
    <w:rsid w:val="003213CA"/>
    <w:rsid w:val="00331B0A"/>
    <w:rsid w:val="003347F8"/>
    <w:rsid w:val="00357CC4"/>
    <w:rsid w:val="003664AD"/>
    <w:rsid w:val="003667D3"/>
    <w:rsid w:val="00375CCA"/>
    <w:rsid w:val="00384769"/>
    <w:rsid w:val="0038645D"/>
    <w:rsid w:val="003950B1"/>
    <w:rsid w:val="00395A9B"/>
    <w:rsid w:val="003A05A5"/>
    <w:rsid w:val="003A638D"/>
    <w:rsid w:val="003A657E"/>
    <w:rsid w:val="003B1B38"/>
    <w:rsid w:val="003B27D0"/>
    <w:rsid w:val="003B5F08"/>
    <w:rsid w:val="003B6C92"/>
    <w:rsid w:val="003D1621"/>
    <w:rsid w:val="003D17F9"/>
    <w:rsid w:val="003E77BA"/>
    <w:rsid w:val="00411BD7"/>
    <w:rsid w:val="004160B5"/>
    <w:rsid w:val="00425B49"/>
    <w:rsid w:val="00430B07"/>
    <w:rsid w:val="00430F4D"/>
    <w:rsid w:val="004358DB"/>
    <w:rsid w:val="00436654"/>
    <w:rsid w:val="00446EB5"/>
    <w:rsid w:val="00452809"/>
    <w:rsid w:val="004964FF"/>
    <w:rsid w:val="004A2B4F"/>
    <w:rsid w:val="004A37F0"/>
    <w:rsid w:val="004C0E08"/>
    <w:rsid w:val="004C4210"/>
    <w:rsid w:val="004C5598"/>
    <w:rsid w:val="004D5413"/>
    <w:rsid w:val="004D589B"/>
    <w:rsid w:val="004F3C1A"/>
    <w:rsid w:val="004F78BA"/>
    <w:rsid w:val="00512DC5"/>
    <w:rsid w:val="0052516D"/>
    <w:rsid w:val="00527C96"/>
    <w:rsid w:val="00531472"/>
    <w:rsid w:val="00540F4E"/>
    <w:rsid w:val="005628A7"/>
    <w:rsid w:val="005678EB"/>
    <w:rsid w:val="0058375A"/>
    <w:rsid w:val="00586908"/>
    <w:rsid w:val="005A072A"/>
    <w:rsid w:val="005A68B7"/>
    <w:rsid w:val="005A75EB"/>
    <w:rsid w:val="005B4C7F"/>
    <w:rsid w:val="005C16E6"/>
    <w:rsid w:val="005D668E"/>
    <w:rsid w:val="005F3B2E"/>
    <w:rsid w:val="005F51EB"/>
    <w:rsid w:val="005F7FFE"/>
    <w:rsid w:val="00600DA0"/>
    <w:rsid w:val="00614162"/>
    <w:rsid w:val="0062048E"/>
    <w:rsid w:val="00627552"/>
    <w:rsid w:val="006351D0"/>
    <w:rsid w:val="00642BA1"/>
    <w:rsid w:val="006503A1"/>
    <w:rsid w:val="00660C0D"/>
    <w:rsid w:val="006639B3"/>
    <w:rsid w:val="006919D0"/>
    <w:rsid w:val="006A1A77"/>
    <w:rsid w:val="006A4D04"/>
    <w:rsid w:val="006C7CB0"/>
    <w:rsid w:val="006D3973"/>
    <w:rsid w:val="00710A90"/>
    <w:rsid w:val="007159AA"/>
    <w:rsid w:val="007223A2"/>
    <w:rsid w:val="007330F7"/>
    <w:rsid w:val="00737A84"/>
    <w:rsid w:val="007428E9"/>
    <w:rsid w:val="00752C62"/>
    <w:rsid w:val="00760553"/>
    <w:rsid w:val="00761EDB"/>
    <w:rsid w:val="0076634A"/>
    <w:rsid w:val="0076652E"/>
    <w:rsid w:val="00773938"/>
    <w:rsid w:val="00775814"/>
    <w:rsid w:val="007864FD"/>
    <w:rsid w:val="00791A41"/>
    <w:rsid w:val="007A52E5"/>
    <w:rsid w:val="007B3DD3"/>
    <w:rsid w:val="00806311"/>
    <w:rsid w:val="00816D6A"/>
    <w:rsid w:val="00826140"/>
    <w:rsid w:val="0083490F"/>
    <w:rsid w:val="00854B09"/>
    <w:rsid w:val="0085656F"/>
    <w:rsid w:val="00867044"/>
    <w:rsid w:val="008749B7"/>
    <w:rsid w:val="008B2D19"/>
    <w:rsid w:val="008C3B86"/>
    <w:rsid w:val="008C5313"/>
    <w:rsid w:val="00903942"/>
    <w:rsid w:val="00910B3C"/>
    <w:rsid w:val="00943014"/>
    <w:rsid w:val="009431C8"/>
    <w:rsid w:val="0094353C"/>
    <w:rsid w:val="00946959"/>
    <w:rsid w:val="009502CB"/>
    <w:rsid w:val="0095588B"/>
    <w:rsid w:val="00962F22"/>
    <w:rsid w:val="00966917"/>
    <w:rsid w:val="009828A1"/>
    <w:rsid w:val="00987219"/>
    <w:rsid w:val="0099165F"/>
    <w:rsid w:val="00994329"/>
    <w:rsid w:val="009A087A"/>
    <w:rsid w:val="009A2ED0"/>
    <w:rsid w:val="009A4A48"/>
    <w:rsid w:val="009A55DF"/>
    <w:rsid w:val="009D5CA2"/>
    <w:rsid w:val="009D6D63"/>
    <w:rsid w:val="009D73B8"/>
    <w:rsid w:val="009E52DD"/>
    <w:rsid w:val="00A252BE"/>
    <w:rsid w:val="00A51EB8"/>
    <w:rsid w:val="00A55E96"/>
    <w:rsid w:val="00A76F4B"/>
    <w:rsid w:val="00AA3DF9"/>
    <w:rsid w:val="00AB0488"/>
    <w:rsid w:val="00AB3C3A"/>
    <w:rsid w:val="00AC2347"/>
    <w:rsid w:val="00AD09F7"/>
    <w:rsid w:val="00AF31C2"/>
    <w:rsid w:val="00B05184"/>
    <w:rsid w:val="00B309EF"/>
    <w:rsid w:val="00B456F0"/>
    <w:rsid w:val="00B608BE"/>
    <w:rsid w:val="00B62EE5"/>
    <w:rsid w:val="00B67087"/>
    <w:rsid w:val="00B93AC0"/>
    <w:rsid w:val="00B9518D"/>
    <w:rsid w:val="00B96008"/>
    <w:rsid w:val="00BA1B70"/>
    <w:rsid w:val="00BB4164"/>
    <w:rsid w:val="00BC0E80"/>
    <w:rsid w:val="00BD0749"/>
    <w:rsid w:val="00BD2DF9"/>
    <w:rsid w:val="00BD75E5"/>
    <w:rsid w:val="00BE1504"/>
    <w:rsid w:val="00BE17AF"/>
    <w:rsid w:val="00BE3070"/>
    <w:rsid w:val="00BE451B"/>
    <w:rsid w:val="00BF1067"/>
    <w:rsid w:val="00BF2405"/>
    <w:rsid w:val="00BF3BAB"/>
    <w:rsid w:val="00C04567"/>
    <w:rsid w:val="00C04C1D"/>
    <w:rsid w:val="00C06853"/>
    <w:rsid w:val="00C10527"/>
    <w:rsid w:val="00C15937"/>
    <w:rsid w:val="00C17FB7"/>
    <w:rsid w:val="00C21C8B"/>
    <w:rsid w:val="00C322FC"/>
    <w:rsid w:val="00C339D9"/>
    <w:rsid w:val="00C4169E"/>
    <w:rsid w:val="00C55A97"/>
    <w:rsid w:val="00C63472"/>
    <w:rsid w:val="00C63C84"/>
    <w:rsid w:val="00C67E0F"/>
    <w:rsid w:val="00C937E0"/>
    <w:rsid w:val="00C94F9C"/>
    <w:rsid w:val="00CA30B6"/>
    <w:rsid w:val="00CB78B8"/>
    <w:rsid w:val="00CC4308"/>
    <w:rsid w:val="00CE24CF"/>
    <w:rsid w:val="00CE3109"/>
    <w:rsid w:val="00CE718D"/>
    <w:rsid w:val="00D2453E"/>
    <w:rsid w:val="00D24E51"/>
    <w:rsid w:val="00D25AD6"/>
    <w:rsid w:val="00D305FE"/>
    <w:rsid w:val="00D55782"/>
    <w:rsid w:val="00D701B3"/>
    <w:rsid w:val="00D7242E"/>
    <w:rsid w:val="00D8487F"/>
    <w:rsid w:val="00D90398"/>
    <w:rsid w:val="00D91229"/>
    <w:rsid w:val="00DA1BDF"/>
    <w:rsid w:val="00DA472E"/>
    <w:rsid w:val="00DA4D37"/>
    <w:rsid w:val="00DA79E2"/>
    <w:rsid w:val="00DB5296"/>
    <w:rsid w:val="00DD5B4A"/>
    <w:rsid w:val="00DE0449"/>
    <w:rsid w:val="00DE7E0A"/>
    <w:rsid w:val="00E01002"/>
    <w:rsid w:val="00E0579C"/>
    <w:rsid w:val="00E05AE8"/>
    <w:rsid w:val="00E060E6"/>
    <w:rsid w:val="00E11C10"/>
    <w:rsid w:val="00E1208C"/>
    <w:rsid w:val="00E235EB"/>
    <w:rsid w:val="00E24B50"/>
    <w:rsid w:val="00E67144"/>
    <w:rsid w:val="00E67471"/>
    <w:rsid w:val="00E70EBB"/>
    <w:rsid w:val="00E71D0B"/>
    <w:rsid w:val="00E81946"/>
    <w:rsid w:val="00EB40B1"/>
    <w:rsid w:val="00EC7D58"/>
    <w:rsid w:val="00EE13D4"/>
    <w:rsid w:val="00EE22AE"/>
    <w:rsid w:val="00EE7EDB"/>
    <w:rsid w:val="00F14D8F"/>
    <w:rsid w:val="00F30B68"/>
    <w:rsid w:val="00F422F2"/>
    <w:rsid w:val="00F50D86"/>
    <w:rsid w:val="00F50F46"/>
    <w:rsid w:val="00F73946"/>
    <w:rsid w:val="00F764F3"/>
    <w:rsid w:val="00F76EA0"/>
    <w:rsid w:val="00F950C7"/>
    <w:rsid w:val="00FA1829"/>
    <w:rsid w:val="00FB07CD"/>
    <w:rsid w:val="00FB770B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0CA9DA"/>
  <w15:docId w15:val="{2E375A1F-9164-4EED-960E-7473411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link w:val="Nadpis1Char"/>
    <w:uiPriority w:val="9"/>
    <w:qFormat/>
    <w:rsid w:val="005B4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C8B"/>
    <w:rPr>
      <w:noProof/>
      <w:lang w:val="en-US"/>
    </w:rPr>
  </w:style>
  <w:style w:type="paragraph" w:styleId="Zpat">
    <w:name w:val="footer"/>
    <w:basedOn w:val="Normln"/>
    <w:link w:val="ZpatChar"/>
    <w:unhideWhenUsed/>
    <w:rsid w:val="00C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C8B"/>
    <w:rPr>
      <w:noProof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C8B"/>
    <w:rPr>
      <w:rFonts w:ascii="Tahoma" w:hAnsi="Tahoma" w:cs="Tahoma"/>
      <w:noProof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C5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41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B4C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67E8-F9BD-429D-A0AE-77EF24D4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Felsberg Jürgen</dc:creator>
  <cp:lastModifiedBy>Vildová Nikola</cp:lastModifiedBy>
  <cp:revision>2</cp:revision>
  <cp:lastPrinted>2024-09-03T12:11:00Z</cp:lastPrinted>
  <dcterms:created xsi:type="dcterms:W3CDTF">2024-09-20T16:54:00Z</dcterms:created>
  <dcterms:modified xsi:type="dcterms:W3CDTF">2024-09-20T16:54:00Z</dcterms:modified>
</cp:coreProperties>
</file>